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6" w:lineRule="auto"/>
        <w:ind w:left="258" w:firstLine="0"/>
        <w:rPr>
          <w:sz w:val="24"/>
          <w:szCs w:val="24"/>
        </w:rPr>
      </w:pPr>
      <w:r w:rsidDel="00000000" w:rsidR="00000000" w:rsidRPr="00000000">
        <w:rPr>
          <w:sz w:val="24"/>
          <w:szCs w:val="24"/>
          <w:rtl w:val="0"/>
        </w:rPr>
        <w:t xml:space="preserve">Contoh model </w:t>
      </w:r>
      <w:r w:rsidDel="00000000" w:rsidR="00000000" w:rsidRPr="00000000">
        <w:rPr>
          <w:i w:val="1"/>
          <w:iCs w:val="1"/>
          <w:sz w:val="24"/>
          <w:szCs w:val="24"/>
          <w:rtl w:val="0"/>
        </w:rPr>
        <w:t xml:space="preserve">Résumé</w:t>
      </w:r>
      <w:r w:rsidDel="00000000" w:rsidR="00000000" w:rsidRPr="00000000">
        <w:rPr>
          <w:rtl w:val="0"/>
        </w:rPr>
      </w:r>
    </w:p>
    <w:p w:rsidR="00000000" w:rsidDel="00000000" w:rsidP="00000000" w:rsidRDefault="00000000" w:rsidRPr="00000000" w14:paraId="00000002">
      <w:pPr>
        <w:spacing w:before="1" w:line="362" w:lineRule="auto"/>
        <w:ind w:left="1777" w:right="2018" w:firstLine="0"/>
        <w:jc w:val="center"/>
        <w:rPr>
          <w:b w:val="1"/>
          <w:bCs w:val="1"/>
          <w:sz w:val="24"/>
          <w:szCs w:val="24"/>
        </w:rPr>
      </w:pPr>
      <w:r w:rsidDel="00000000" w:rsidR="00000000" w:rsidRPr="00000000">
        <w:rPr>
          <w:rtl w:val="0"/>
        </w:rPr>
      </w:r>
    </w:p>
    <w:p w:rsidR="00000000" w:rsidDel="00000000" w:rsidP="00000000" w:rsidRDefault="00000000" w:rsidRPr="00000000" w14:paraId="00000003">
      <w:pPr>
        <w:spacing w:before="1" w:line="362" w:lineRule="auto"/>
        <w:ind w:left="1134" w:right="1215" w:firstLine="0"/>
        <w:jc w:val="center"/>
        <w:rPr>
          <w:b w:val="1"/>
          <w:bCs w:val="1"/>
          <w:sz w:val="24"/>
          <w:szCs w:val="24"/>
        </w:rPr>
      </w:pPr>
      <w:r w:rsidDel="00000000" w:rsidR="00000000" w:rsidRPr="00000000">
        <w:rPr>
          <w:b w:val="1"/>
          <w:bCs w:val="1"/>
          <w:sz w:val="24"/>
          <w:szCs w:val="24"/>
          <w:rtl w:val="0"/>
        </w:rPr>
        <w:t xml:space="preserve">PERCEPTION DES APPRENANTS DÉBUTANTS DU VILLAGE DE GATAK SUR L’APPRENTISSAGE DU FRANÇAIS À L’AIDE DE LA MÉTHODE D’APPRENTISSAGE PAR LE JEU</w:t>
      </w:r>
    </w:p>
    <w:p w:rsidR="00000000" w:rsidDel="00000000" w:rsidP="00000000" w:rsidRDefault="00000000" w:rsidRPr="00000000" w14:paraId="00000004">
      <w:pPr>
        <w:spacing w:before="1" w:line="362" w:lineRule="auto"/>
        <w:ind w:left="1134" w:right="1215" w:firstLine="0"/>
        <w:jc w:val="center"/>
        <w:rPr>
          <w:b w:val="1"/>
          <w:bCs w:val="1"/>
          <w:sz w:val="24"/>
          <w:szCs w:val="24"/>
        </w:rPr>
      </w:pPr>
      <w:r w:rsidDel="00000000" w:rsidR="00000000" w:rsidRPr="00000000">
        <w:rPr>
          <w:rtl w:val="0"/>
        </w:rPr>
      </w:r>
    </w:p>
    <w:p w:rsidR="00000000" w:rsidDel="00000000" w:rsidP="00000000" w:rsidRDefault="00000000" w:rsidRPr="00000000" w14:paraId="00000005">
      <w:pPr>
        <w:spacing w:before="1" w:line="362" w:lineRule="auto"/>
        <w:ind w:left="1134" w:right="1215" w:firstLine="0"/>
        <w:jc w:val="center"/>
        <w:rPr>
          <w:sz w:val="24"/>
          <w:szCs w:val="24"/>
        </w:rPr>
      </w:pPr>
      <w:r w:rsidDel="00000000" w:rsidR="00000000" w:rsidRPr="00000000">
        <w:rPr>
          <w:sz w:val="24"/>
          <w:szCs w:val="24"/>
          <w:rtl w:val="0"/>
        </w:rPr>
        <w:t xml:space="preserve">Par :</w:t>
      </w:r>
    </w:p>
    <w:p w:rsidR="00000000" w:rsidDel="00000000" w:rsidP="00000000" w:rsidRDefault="00000000" w:rsidRPr="00000000" w14:paraId="00000006">
      <w:pPr>
        <w:ind w:left="1134" w:right="1215" w:firstLine="0"/>
        <w:jc w:val="center"/>
        <w:rPr>
          <w:sz w:val="24"/>
          <w:szCs w:val="24"/>
        </w:rPr>
      </w:pPr>
      <w:bookmarkStart w:colFirst="0" w:colLast="0" w:name="_heading=h.opkp1v1dyw0n" w:id="0"/>
      <w:bookmarkEnd w:id="0"/>
      <w:r w:rsidDel="00000000" w:rsidR="00000000" w:rsidRPr="00000000">
        <w:rPr>
          <w:sz w:val="24"/>
          <w:szCs w:val="24"/>
          <w:rtl w:val="0"/>
        </w:rPr>
        <w:t xml:space="preserve">Sandy Mustofa</w:t>
      </w:r>
    </w:p>
    <w:p w:rsidR="00000000" w:rsidDel="00000000" w:rsidP="00000000" w:rsidRDefault="00000000" w:rsidRPr="00000000" w14:paraId="00000007">
      <w:pPr>
        <w:spacing w:before="1" w:line="362" w:lineRule="auto"/>
        <w:ind w:left="1134" w:right="1215" w:firstLine="0"/>
        <w:jc w:val="center"/>
        <w:rPr>
          <w:sz w:val="24"/>
          <w:szCs w:val="24"/>
        </w:rPr>
      </w:pPr>
      <w:r w:rsidDel="00000000" w:rsidR="00000000" w:rsidRPr="00000000">
        <w:rPr>
          <w:sz w:val="24"/>
          <w:szCs w:val="24"/>
          <w:rtl w:val="0"/>
        </w:rPr>
        <w:t xml:space="preserve">NIM. 12345678910</w:t>
      </w:r>
    </w:p>
    <w:p w:rsidR="00000000" w:rsidDel="00000000" w:rsidP="00000000" w:rsidRDefault="00000000" w:rsidRPr="00000000" w14:paraId="00000008">
      <w:pPr>
        <w:spacing w:before="1" w:line="362" w:lineRule="auto"/>
        <w:ind w:left="1134" w:right="1215" w:firstLine="0"/>
        <w:jc w:val="center"/>
        <w:rPr>
          <w:sz w:val="24"/>
          <w:szCs w:val="24"/>
        </w:rPr>
      </w:pPr>
      <w:r w:rsidDel="00000000" w:rsidR="00000000" w:rsidRPr="00000000">
        <w:rPr>
          <w:rtl w:val="0"/>
        </w:rPr>
      </w:r>
    </w:p>
    <w:p w:rsidR="00000000" w:rsidDel="00000000" w:rsidP="00000000" w:rsidRDefault="00000000" w:rsidRPr="00000000" w14:paraId="00000009">
      <w:pPr>
        <w:spacing w:before="1" w:line="362" w:lineRule="auto"/>
        <w:ind w:left="1134" w:right="1215" w:firstLine="0"/>
        <w:jc w:val="center"/>
        <w:rPr>
          <w:b w:val="1"/>
          <w:bCs w:val="1"/>
          <w:sz w:val="24"/>
          <w:szCs w:val="24"/>
        </w:rPr>
      </w:pPr>
      <w:r w:rsidDel="00000000" w:rsidR="00000000" w:rsidRPr="00000000">
        <w:rPr>
          <w:b w:val="1"/>
          <w:bCs w:val="1"/>
          <w:sz w:val="24"/>
          <w:szCs w:val="24"/>
          <w:rtl w:val="0"/>
        </w:rPr>
        <w:t xml:space="preserve">RÉSUMÉ</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362" w:lineRule="auto"/>
        <w:ind w:left="1418" w:right="1215" w:hanging="284.0000000000000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L’introduction</w:t>
      </w:r>
    </w:p>
    <w:p w:rsidR="00000000" w:rsidDel="00000000" w:rsidP="00000000" w:rsidRDefault="00000000" w:rsidRPr="00000000" w14:paraId="0000000B">
      <w:pPr>
        <w:spacing w:before="1" w:line="362" w:lineRule="auto"/>
        <w:ind w:left="1134" w:right="1215" w:firstLine="567.0000000000002"/>
        <w:jc w:val="both"/>
        <w:rPr>
          <w:i w:val="1"/>
          <w:iCs w:val="1"/>
          <w:sz w:val="24"/>
          <w:szCs w:val="24"/>
        </w:rPr>
      </w:pPr>
      <w:r w:rsidDel="00000000" w:rsidR="00000000" w:rsidRPr="00000000">
        <w:rPr>
          <w:i w:val="1"/>
          <w:iCs w:val="1"/>
          <w:sz w:val="24"/>
          <w:szCs w:val="24"/>
          <w:rtl w:val="0"/>
        </w:rPr>
        <w:t xml:space="preserve">Dalam l’introduction menjelaskan konteks riset yang dilakukan oleh peneliti. Peneliti menjelaskan latar belakang mengenai topik yang diangkat, signifikansi masalah, dan isu menarik dari topik tersebut sehingga layak dilakukan penelitian. Selain itu, peneliti menjelaskan posisinya dengan penelitian sehingga mampu menunjukkan celah dan perbedaan dengan tulisan-tulisan.</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362" w:lineRule="auto"/>
        <w:ind w:left="1418" w:right="1215" w:hanging="284.0000000000000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Développement</w:t>
      </w:r>
    </w:p>
    <w:p w:rsidR="00000000" w:rsidDel="00000000" w:rsidP="00000000" w:rsidRDefault="00000000" w:rsidRPr="00000000" w14:paraId="0000000D">
      <w:pPr>
        <w:spacing w:before="1" w:line="360" w:lineRule="auto"/>
        <w:ind w:left="1134" w:right="1215" w:firstLine="567.0000000000002"/>
        <w:jc w:val="both"/>
        <w:rPr>
          <w:i w:val="1"/>
          <w:iCs w:val="1"/>
          <w:sz w:val="24"/>
          <w:szCs w:val="24"/>
        </w:rPr>
      </w:pPr>
      <w:r w:rsidDel="00000000" w:rsidR="00000000" w:rsidRPr="00000000">
        <w:rPr>
          <w:i w:val="1"/>
          <w:iCs w:val="1"/>
          <w:sz w:val="24"/>
          <w:szCs w:val="24"/>
          <w:rtl w:val="0"/>
        </w:rPr>
        <w:t xml:space="preserve">Bagian ini memaparkan cara kerja yang dilakukan oleh peneliti dari merancang alur penelitian hingga langkah analisis data yang dilakukan. Dengan kata lain, bagian ini bersifat prosedural. Pemaparan metode yang jelas dan sistematis memungkinkan peneliti lain untuk mereplikasi prosedur penelitian yang telah dijelaskan. Selain itu, bagian ini juga menjelaskan temuan dari hasil penelitian dan pembahasannya. Bagian ini harus menjawab permasalahan yang diangkat peneliti di bagian « l'introduction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362" w:lineRule="auto"/>
        <w:ind w:left="1418" w:right="1215" w:hanging="284.0000000000000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Conclusions et Recommandations</w:t>
      </w:r>
    </w:p>
    <w:p w:rsidR="00000000" w:rsidDel="00000000" w:rsidP="00000000" w:rsidRDefault="00000000" w:rsidRPr="00000000" w14:paraId="0000000F">
      <w:pPr>
        <w:spacing w:before="66" w:line="360" w:lineRule="auto"/>
        <w:ind w:left="1134" w:firstLine="567.0000000000002"/>
        <w:rPr>
          <w:i w:val="1"/>
          <w:iCs w:val="1"/>
          <w:sz w:val="24"/>
          <w:szCs w:val="24"/>
        </w:rPr>
      </w:pPr>
      <w:r w:rsidDel="00000000" w:rsidR="00000000" w:rsidRPr="00000000">
        <w:rPr>
          <w:i w:val="1"/>
          <w:iCs w:val="1"/>
          <w:sz w:val="24"/>
          <w:szCs w:val="24"/>
          <w:rtl w:val="0"/>
        </w:rPr>
        <w:t xml:space="preserve">Bagian ini berisi simpulan dari hasil temuan penelitian. Implikasi dan saran pasca penelitian juga disajikan dalam bagian ini. </w:t>
      </w:r>
    </w:p>
    <w:p w:rsidR="00000000" w:rsidDel="00000000" w:rsidP="00000000" w:rsidRDefault="00000000" w:rsidRPr="00000000" w14:paraId="00000010">
      <w:pPr>
        <w:spacing w:before="66" w:line="360" w:lineRule="auto"/>
        <w:ind w:left="1134" w:firstLine="0"/>
        <w:rPr>
          <w:i w:val="1"/>
          <w:iCs w:val="1"/>
          <w:sz w:val="24"/>
          <w:szCs w:val="24"/>
        </w:rPr>
        <w:sectPr>
          <w:pgSz w:h="15840" w:w="12240" w:orient="portrait"/>
          <w:pgMar w:bottom="1380" w:top="1600" w:left="1440" w:right="1080" w:header="0" w:footer="1186"/>
          <w:pgNumType w:start="1"/>
        </w:sect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w:t>
      </w:r>
    </w:p>
    <w:sectPr>
      <w:footerReference r:id="rId7" w:type="default"/>
      <w:type w:val="continuous"/>
      <w:pgSz w:h="15840" w:w="12240" w:orient="portrait"/>
      <w:pgMar w:bottom="1200" w:top="1360" w:left="1440" w:right="1080" w:header="0" w:footer="10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2857817</wp:posOffset>
              </wp:positionH>
              <wp:positionV relativeFrom="paragraph">
                <wp:posOffset>9273222</wp:posOffset>
              </wp:positionV>
              <wp:extent cx="240665" cy="177165"/>
              <wp:effectExtent b="0" l="0" r="0" t="0"/>
              <wp:wrapNone/>
              <wp:docPr id="12" name=""/>
              <a:graphic>
                <a:graphicData uri="http://schemas.microsoft.com/office/word/2010/wordprocessingShape">
                  <wps:wsp>
                    <wps:cNvSpPr/>
                    <wps:cNvPr id="2" name="Shape 2"/>
                    <wps:spPr>
                      <a:xfrm>
                        <a:off x="5230430" y="3696180"/>
                        <a:ext cx="231140" cy="167640"/>
                      </a:xfrm>
                      <a:prstGeom prst="rect">
                        <a:avLst/>
                      </a:prstGeom>
                      <a:noFill/>
                      <a:ln>
                        <a:noFill/>
                      </a:ln>
                    </wps:spPr>
                    <wps:txbx>
                      <w:txbxContent>
                        <w:p w:rsidR="00000000" w:rsidDel="00000000" w:rsidP="00000000" w:rsidRDefault="00000000" w:rsidRPr="00000000">
                          <w:pPr>
                            <w:spacing w:after="0" w:before="0" w:line="247.00000762939453"/>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21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2857817</wp:posOffset>
              </wp:positionH>
              <wp:positionV relativeFrom="paragraph">
                <wp:posOffset>9273222</wp:posOffset>
              </wp:positionV>
              <wp:extent cx="240665" cy="177165"/>
              <wp:effectExtent b="0" l="0" r="0" t="0"/>
              <wp:wrapNone/>
              <wp:docPr id="1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40665" cy="1771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right="164"/>
      <w:jc w:val="center"/>
    </w:pPr>
    <w:rPr>
      <w:b w:val="1"/>
      <w:bCs w:val="1"/>
      <w:sz w:val="24"/>
      <w:szCs w:val="24"/>
    </w:rPr>
  </w:style>
  <w:style w:type="paragraph" w:styleId="Heading2">
    <w:name w:val="heading 2"/>
    <w:basedOn w:val="Normal"/>
    <w:next w:val="Normal"/>
    <w:pPr>
      <w:ind w:left="545"/>
    </w:pPr>
    <w:rPr>
      <w:b w:val="1"/>
      <w:bCs w:val="1"/>
      <w:sz w:val="24"/>
      <w:szCs w:val="24"/>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D46B2"/>
    <w:rPr>
      <w:rFonts w:ascii="Times New Roman" w:cs="Times New Roman" w:eastAsia="Times New Roman" w:hAnsi="Times New Roman"/>
      <w:b w:val="1"/>
      <w:bCs w:val="1"/>
      <w:lang w:eastAsia="en-US" w:val="fr-FR"/>
    </w:rPr>
  </w:style>
  <w:style w:type="character" w:styleId="Heading2Char" w:customStyle="1">
    <w:name w:val="Heading 2 Char"/>
    <w:basedOn w:val="DefaultParagraphFont"/>
    <w:link w:val="Heading2"/>
    <w:uiPriority w:val="9"/>
    <w:rsid w:val="008D46B2"/>
    <w:rPr>
      <w:rFonts w:ascii="Times New Roman" w:cs="Times New Roman" w:eastAsia="Times New Roman" w:hAnsi="Times New Roman"/>
      <w:b w:val="1"/>
      <w:bCs w:val="1"/>
      <w:lang w:eastAsia="en-US" w:val="fr-FR"/>
    </w:rPr>
  </w:style>
  <w:style w:type="paragraph" w:styleId="BodyText">
    <w:name w:val="Body Text"/>
    <w:basedOn w:val="Normal"/>
    <w:link w:val="BodyTextChar"/>
    <w:uiPriority w:val="1"/>
    <w:qFormat w:val="1"/>
    <w:rsid w:val="008D46B2"/>
    <w:rPr>
      <w:sz w:val="24"/>
      <w:szCs w:val="24"/>
    </w:rPr>
  </w:style>
  <w:style w:type="character" w:styleId="BodyTextChar" w:customStyle="1">
    <w:name w:val="Body Text Char"/>
    <w:basedOn w:val="DefaultParagraphFont"/>
    <w:link w:val="BodyText"/>
    <w:uiPriority w:val="1"/>
    <w:rsid w:val="008D46B2"/>
    <w:rPr>
      <w:rFonts w:ascii="Times New Roman" w:cs="Times New Roman" w:eastAsia="Times New Roman" w:hAnsi="Times New Roman"/>
      <w:lang w:eastAsia="en-US" w:val="fr-FR"/>
    </w:rPr>
  </w:style>
  <w:style w:type="character" w:styleId="Heading3Char" w:customStyle="1">
    <w:name w:val="Heading 3 Char"/>
    <w:basedOn w:val="DefaultParagraphFont"/>
    <w:link w:val="Heading3"/>
    <w:uiPriority w:val="9"/>
    <w:semiHidden w:val="1"/>
    <w:rsid w:val="006375FB"/>
    <w:rPr>
      <w:rFonts w:asciiTheme="majorHAnsi" w:cstheme="majorBidi" w:eastAsiaTheme="majorEastAsia" w:hAnsiTheme="majorHAnsi"/>
      <w:color w:val="1f3763" w:themeColor="accent1" w:themeShade="00007F"/>
      <w:lang w:eastAsia="en-US" w:val="fr-FR"/>
    </w:rPr>
  </w:style>
  <w:style w:type="paragraph" w:styleId="ListParagraph">
    <w:name w:val="List Paragraph"/>
    <w:basedOn w:val="Normal"/>
    <w:uiPriority w:val="1"/>
    <w:qFormat w:val="1"/>
    <w:rsid w:val="006375FB"/>
    <w:pPr>
      <w:ind w:left="545" w:hanging="287"/>
      <w:jc w:val="both"/>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ttZ51C9SyZwLr7myCXX8+Gz9mw==">CgMxLjAyDmgub3BrcDF2MWR5dzBuOAByITFEYjVUbUg5ajZETmpsUlNkVmt1TGpGNGxDWUZIbEdQYw==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2025-09-12T06:48:00Z</dcterms:created>
  <dc:creator>Maydita Piety Prastitasari</dc:creator>
</cp:coreProperties>
</file>